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AD" w:rsidRDefault="005F186C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7.9pt;margin-top:-6.9pt;width:547.2pt;height:36pt;z-index:251662336;mso-width-relative:margin;mso-height-relative:margin">
            <v:textbox style="mso-next-textbox:#_x0000_s1028">
              <w:txbxContent>
                <w:p w:rsidR="00623ACF" w:rsidRPr="00623ACF" w:rsidRDefault="00623ACF" w:rsidP="00623ACF">
                  <w:pPr>
                    <w:bidi/>
                    <w:rPr>
                      <w:sz w:val="28"/>
                      <w:szCs w:val="28"/>
                    </w:rPr>
                  </w:pPr>
                  <w:r w:rsidRPr="00BD1950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عنوان خبر </w:t>
                  </w:r>
                  <w:r w:rsidRPr="00BD1950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BD1950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</w:p>
              </w:txbxContent>
            </v:textbox>
          </v:shape>
        </w:pict>
      </w:r>
      <w:r w:rsidR="00BF12AD">
        <w:rPr>
          <w:rFonts w:hint="cs"/>
          <w:rtl/>
        </w:rPr>
        <w:t>روابط عمومی و امور بین الملل</w:t>
      </w:r>
    </w:p>
    <w:p w:rsidR="00BF12AD" w:rsidRPr="00BF12AD" w:rsidRDefault="005F186C" w:rsidP="00BF12AD">
      <w:r>
        <w:rPr>
          <w:noProof/>
          <w:lang w:eastAsia="zh-TW"/>
        </w:rPr>
        <w:pict>
          <v:shape id="_x0000_s1026" type="#_x0000_t202" style="position:absolute;margin-left:-47.9pt;margin-top:4.55pt;width:547.2pt;height:568.8pt;z-index:251660288;mso-width-relative:margin;mso-height-relative:margin">
            <v:textbox style="mso-next-textbox:#_x0000_s1026">
              <w:txbxContent>
                <w:p w:rsidR="00623ACF" w:rsidRDefault="00623ACF" w:rsidP="00623ACF">
                  <w:pPr>
                    <w:bidi/>
                    <w:jc w:val="both"/>
                    <w:rPr>
                      <w:sz w:val="24"/>
                      <w:szCs w:val="24"/>
                      <w:rtl/>
                    </w:rPr>
                  </w:pPr>
                  <w:r w:rsidRPr="00623AC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مشروح خبر :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 xml:space="preserve"> 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</w:p>
                <w:p w:rsidR="00623ACF" w:rsidRDefault="00623ACF" w:rsidP="00623ACF">
                  <w:pPr>
                    <w:bidi/>
                    <w:jc w:val="both"/>
                    <w:rPr>
                      <w:sz w:val="24"/>
                      <w:szCs w:val="24"/>
                      <w:rtl/>
                    </w:rPr>
                  </w:pP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</w:t>
                  </w:r>
                </w:p>
                <w:p w:rsidR="00623ACF" w:rsidRDefault="00623ACF" w:rsidP="00623ACF">
                  <w:pPr>
                    <w:bidi/>
                    <w:jc w:val="both"/>
                    <w:rPr>
                      <w:sz w:val="24"/>
                      <w:szCs w:val="24"/>
                      <w:rtl/>
                    </w:rPr>
                  </w:pP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</w:t>
                  </w:r>
                </w:p>
                <w:p w:rsidR="00623ACF" w:rsidRDefault="00623ACF" w:rsidP="00623ACF">
                  <w:pPr>
                    <w:bidi/>
                    <w:jc w:val="both"/>
                    <w:rPr>
                      <w:sz w:val="24"/>
                      <w:szCs w:val="24"/>
                      <w:rtl/>
                    </w:rPr>
                  </w:pP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</w:t>
                  </w:r>
                </w:p>
                <w:p w:rsidR="00623ACF" w:rsidRDefault="00623ACF" w:rsidP="00623ACF">
                  <w:pPr>
                    <w:bidi/>
                    <w:jc w:val="both"/>
                    <w:rPr>
                      <w:sz w:val="24"/>
                      <w:szCs w:val="24"/>
                      <w:rtl/>
                    </w:rPr>
                  </w:pP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</w:t>
                  </w:r>
                </w:p>
                <w:p w:rsidR="00623ACF" w:rsidRDefault="00623ACF" w:rsidP="00623ACF">
                  <w:pPr>
                    <w:bidi/>
                    <w:jc w:val="both"/>
                    <w:rPr>
                      <w:sz w:val="24"/>
                      <w:szCs w:val="24"/>
                      <w:rtl/>
                    </w:rPr>
                  </w:pP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</w:t>
                  </w:r>
                </w:p>
                <w:p w:rsidR="00623ACF" w:rsidRDefault="00623ACF" w:rsidP="00623ACF">
                  <w:pPr>
                    <w:bidi/>
                    <w:jc w:val="both"/>
                    <w:rPr>
                      <w:sz w:val="24"/>
                      <w:szCs w:val="24"/>
                      <w:rtl/>
                    </w:rPr>
                  </w:pP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</w:t>
                  </w:r>
                </w:p>
                <w:p w:rsidR="00623ACF" w:rsidRDefault="00623ACF" w:rsidP="00623ACF">
                  <w:pPr>
                    <w:bidi/>
                    <w:jc w:val="both"/>
                    <w:rPr>
                      <w:sz w:val="24"/>
                      <w:szCs w:val="24"/>
                      <w:rtl/>
                    </w:rPr>
                  </w:pP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</w:t>
                  </w:r>
                </w:p>
                <w:p w:rsidR="00623ACF" w:rsidRDefault="00623ACF" w:rsidP="00623ACF">
                  <w:pPr>
                    <w:bidi/>
                    <w:jc w:val="both"/>
                    <w:rPr>
                      <w:sz w:val="24"/>
                      <w:szCs w:val="24"/>
                      <w:rtl/>
                    </w:rPr>
                  </w:pP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</w:t>
                  </w:r>
                </w:p>
                <w:p w:rsidR="00623ACF" w:rsidRDefault="00623ACF" w:rsidP="00623ACF">
                  <w:pPr>
                    <w:bidi/>
                    <w:jc w:val="both"/>
                    <w:rPr>
                      <w:sz w:val="24"/>
                      <w:szCs w:val="24"/>
                      <w:rtl/>
                    </w:rPr>
                  </w:pP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</w:t>
                  </w:r>
                </w:p>
                <w:p w:rsidR="00623ACF" w:rsidRDefault="00623ACF" w:rsidP="00623ACF">
                  <w:pPr>
                    <w:bidi/>
                    <w:jc w:val="both"/>
                    <w:rPr>
                      <w:sz w:val="24"/>
                      <w:szCs w:val="24"/>
                      <w:rtl/>
                    </w:rPr>
                  </w:pP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</w:t>
                  </w:r>
                </w:p>
                <w:p w:rsidR="00623ACF" w:rsidRDefault="00623ACF" w:rsidP="00623ACF">
                  <w:pPr>
                    <w:bidi/>
                    <w:jc w:val="both"/>
                    <w:rPr>
                      <w:sz w:val="24"/>
                      <w:szCs w:val="24"/>
                      <w:rtl/>
                    </w:rPr>
                  </w:pP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</w:t>
                  </w:r>
                </w:p>
                <w:p w:rsidR="00623ACF" w:rsidRDefault="00623ACF" w:rsidP="00623ACF">
                  <w:pPr>
                    <w:bidi/>
                    <w:jc w:val="both"/>
                    <w:rPr>
                      <w:sz w:val="24"/>
                      <w:szCs w:val="24"/>
                      <w:rtl/>
                    </w:rPr>
                  </w:pP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</w:t>
                  </w:r>
                </w:p>
                <w:p w:rsidR="00623ACF" w:rsidRDefault="00623ACF" w:rsidP="00623ACF">
                  <w:pPr>
                    <w:bidi/>
                    <w:jc w:val="both"/>
                    <w:rPr>
                      <w:sz w:val="24"/>
                      <w:szCs w:val="24"/>
                      <w:rtl/>
                    </w:rPr>
                  </w:pP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</w:t>
                  </w:r>
                </w:p>
                <w:p w:rsidR="00623ACF" w:rsidRDefault="00623ACF" w:rsidP="00623ACF">
                  <w:pPr>
                    <w:bidi/>
                    <w:jc w:val="both"/>
                    <w:rPr>
                      <w:sz w:val="24"/>
                      <w:szCs w:val="24"/>
                      <w:rtl/>
                    </w:rPr>
                  </w:pP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</w:t>
                  </w:r>
                </w:p>
                <w:p w:rsidR="00623ACF" w:rsidRDefault="00623ACF" w:rsidP="00623ACF">
                  <w:pPr>
                    <w:bidi/>
                    <w:jc w:val="both"/>
                    <w:rPr>
                      <w:sz w:val="24"/>
                      <w:szCs w:val="24"/>
                      <w:rtl/>
                    </w:rPr>
                  </w:pP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</w:t>
                  </w:r>
                </w:p>
                <w:p w:rsidR="00623ACF" w:rsidRDefault="00623ACF" w:rsidP="00623ACF">
                  <w:pPr>
                    <w:bidi/>
                    <w:jc w:val="both"/>
                    <w:rPr>
                      <w:sz w:val="24"/>
                      <w:szCs w:val="24"/>
                      <w:rtl/>
                    </w:rPr>
                  </w:pP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</w:t>
                  </w:r>
                </w:p>
                <w:p w:rsidR="00B90B82" w:rsidRDefault="00B90B82" w:rsidP="00B90B82">
                  <w:pPr>
                    <w:bidi/>
                    <w:jc w:val="both"/>
                    <w:rPr>
                      <w:sz w:val="24"/>
                      <w:szCs w:val="24"/>
                      <w:rtl/>
                    </w:rPr>
                  </w:pP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</w:t>
                  </w:r>
                </w:p>
                <w:p w:rsidR="00623ACF" w:rsidRDefault="00623ACF" w:rsidP="00623ACF">
                  <w:pPr>
                    <w:bidi/>
                    <w:jc w:val="both"/>
                    <w:rPr>
                      <w:sz w:val="24"/>
                      <w:szCs w:val="24"/>
                      <w:rtl/>
                    </w:rPr>
                  </w:pP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...................................................................................................................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</w:t>
                  </w:r>
                </w:p>
                <w:p w:rsidR="00623ACF" w:rsidRDefault="00623ACF" w:rsidP="00623ACF">
                  <w:pPr>
                    <w:bidi/>
                    <w:jc w:val="both"/>
                    <w:rPr>
                      <w:sz w:val="24"/>
                      <w:szCs w:val="24"/>
                      <w:rtl/>
                    </w:rPr>
                  </w:pP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................................................................</w:t>
                  </w:r>
                  <w:r w:rsidR="00C77116">
                    <w:rPr>
                      <w:rFonts w:hint="cs"/>
                      <w:sz w:val="24"/>
                      <w:szCs w:val="24"/>
                      <w:rtl/>
                    </w:rPr>
                    <w:t>.........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...................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</w:t>
                  </w:r>
                  <w:r w:rsidRPr="00623ACF">
                    <w:rPr>
                      <w:rFonts w:hint="cs"/>
                      <w:sz w:val="24"/>
                      <w:szCs w:val="24"/>
                      <w:rtl/>
                    </w:rPr>
                    <w:t>.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.....................</w:t>
                  </w:r>
                </w:p>
                <w:p w:rsidR="00BF12AD" w:rsidRPr="00BF12AD" w:rsidRDefault="00BF12AD" w:rsidP="00BF12AD">
                  <w:pPr>
                    <w:bidi/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7711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نام و نام خانوادگی :                                     </w:t>
                  </w:r>
                  <w:r w:rsidR="00C7711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</w:t>
                  </w:r>
                  <w:r w:rsidRPr="00C7711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="00C77116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تلفن :</w:t>
                  </w:r>
                  <w:r w:rsidRPr="00C7711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</w:t>
                  </w:r>
                  <w:r w:rsidRPr="00BF12AD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تاریخ و امضا :</w:t>
                  </w:r>
                </w:p>
              </w:txbxContent>
            </v:textbox>
          </v:shape>
        </w:pict>
      </w:r>
    </w:p>
    <w:p w:rsidR="00BF12AD" w:rsidRPr="00BF12AD" w:rsidRDefault="00BF12AD" w:rsidP="00BF12AD"/>
    <w:p w:rsidR="00BF12AD" w:rsidRPr="00BF12AD" w:rsidRDefault="00BF12AD" w:rsidP="00BF12AD"/>
    <w:p w:rsidR="00BF12AD" w:rsidRPr="00BF12AD" w:rsidRDefault="00BF12AD" w:rsidP="00BF12AD"/>
    <w:p w:rsidR="00BF12AD" w:rsidRPr="00BF12AD" w:rsidRDefault="00BF12AD" w:rsidP="00BF12AD"/>
    <w:p w:rsidR="00BF12AD" w:rsidRPr="00BF12AD" w:rsidRDefault="00BF12AD" w:rsidP="00BF12AD"/>
    <w:p w:rsidR="00BF12AD" w:rsidRPr="00BF12AD" w:rsidRDefault="00BF12AD" w:rsidP="00BF12AD"/>
    <w:p w:rsidR="00BF12AD" w:rsidRPr="00BF12AD" w:rsidRDefault="00BF12AD" w:rsidP="00BF12AD"/>
    <w:p w:rsidR="00BF12AD" w:rsidRPr="00BF12AD" w:rsidRDefault="00BF12AD" w:rsidP="00BF12AD"/>
    <w:p w:rsidR="00BF12AD" w:rsidRPr="00BF12AD" w:rsidRDefault="00BF12AD" w:rsidP="00BF12AD"/>
    <w:p w:rsidR="00BF12AD" w:rsidRPr="00BF12AD" w:rsidRDefault="00BF12AD" w:rsidP="00BF12AD"/>
    <w:p w:rsidR="00BF12AD" w:rsidRPr="00BF12AD" w:rsidRDefault="00BF12AD" w:rsidP="00BF12AD"/>
    <w:p w:rsidR="00BF12AD" w:rsidRPr="00BF12AD" w:rsidRDefault="00BF12AD" w:rsidP="00BF12AD"/>
    <w:p w:rsidR="00BF12AD" w:rsidRPr="00BF12AD" w:rsidRDefault="00BF12AD" w:rsidP="00BF12AD"/>
    <w:p w:rsidR="00BF12AD" w:rsidRPr="00BF12AD" w:rsidRDefault="00BF12AD" w:rsidP="00BF12AD"/>
    <w:p w:rsidR="00BF12AD" w:rsidRPr="00BF12AD" w:rsidRDefault="00BF12AD" w:rsidP="00BF12AD"/>
    <w:p w:rsidR="00BF12AD" w:rsidRPr="00BF12AD" w:rsidRDefault="00BF12AD" w:rsidP="00BF12AD"/>
    <w:p w:rsidR="00BF12AD" w:rsidRPr="00BF12AD" w:rsidRDefault="00BF12AD" w:rsidP="00BF12AD"/>
    <w:p w:rsidR="00BF12AD" w:rsidRPr="00BF12AD" w:rsidRDefault="00BF12AD" w:rsidP="00BF12AD"/>
    <w:p w:rsidR="00BF12AD" w:rsidRPr="00BF12AD" w:rsidRDefault="00BF12AD" w:rsidP="00BF12AD"/>
    <w:p w:rsidR="00BF12AD" w:rsidRPr="00BF12AD" w:rsidRDefault="00BF12AD" w:rsidP="00BF12AD"/>
    <w:p w:rsidR="00BF12AD" w:rsidRPr="00BF12AD" w:rsidRDefault="00BF12AD" w:rsidP="00BF12AD"/>
    <w:p w:rsidR="00BF12AD" w:rsidRPr="00BF12AD" w:rsidRDefault="005F186C" w:rsidP="00BF12AD">
      <w:pPr>
        <w:bidi/>
        <w:rPr>
          <w:b/>
          <w:bCs/>
          <w:sz w:val="24"/>
          <w:szCs w:val="24"/>
        </w:rPr>
      </w:pPr>
      <w:r w:rsidRPr="005F186C">
        <w:rPr>
          <w:noProof/>
          <w:lang w:eastAsia="zh-TW"/>
        </w:rPr>
        <w:pict>
          <v:shape id="_x0000_s1029" type="#_x0000_t202" style="position:absolute;left:0;text-align:left;margin-left:-47.9pt;margin-top:13.6pt;width:273.6pt;height:100.8pt;z-index:251664384;mso-width-relative:margin;mso-height-relative:margin">
            <v:textbox>
              <w:txbxContent>
                <w:p w:rsidR="00BF12AD" w:rsidRDefault="00BF12AD" w:rsidP="00837F2E">
                  <w:pPr>
                    <w:bidi/>
                    <w:spacing w:line="240" w:lineRule="auto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رئیس پژوهشگاه : </w:t>
                  </w:r>
                </w:p>
                <w:p w:rsidR="00BF12AD" w:rsidRPr="00BF12AD" w:rsidRDefault="00BF12AD" w:rsidP="00837F2E">
                  <w:pPr>
                    <w:bidi/>
                    <w:spacing w:line="240" w:lineRule="auto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اطلاع رسانی شود                            بایگانی شود  </w:t>
                  </w: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lang w:eastAsia="zh-TW"/>
        </w:rPr>
        <w:pict>
          <v:shape id="_x0000_s1030" type="#_x0000_t202" style="position:absolute;left:0;text-align:left;margin-left:225.7pt;margin-top:13.6pt;width:273.6pt;height:100.8pt;z-index:251666432;mso-width-relative:margin;mso-height-relative:margin">
            <v:textbox>
              <w:txbxContent>
                <w:p w:rsidR="00BF12AD" w:rsidRPr="00837F2E" w:rsidRDefault="00BF12AD" w:rsidP="00BF12AD">
                  <w:pPr>
                    <w:bidi/>
                    <w:rPr>
                      <w:sz w:val="24"/>
                      <w:szCs w:val="24"/>
                    </w:rPr>
                  </w:pPr>
                  <w:r w:rsidRPr="00837F2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روابط عمومی و امور بین الملل</w:t>
                  </w:r>
                  <w:r w:rsidRPr="00837F2E">
                    <w:rPr>
                      <w:rFonts w:hint="cs"/>
                      <w:sz w:val="24"/>
                      <w:szCs w:val="24"/>
                      <w:rtl/>
                    </w:rPr>
                    <w:t xml:space="preserve"> :</w:t>
                  </w:r>
                </w:p>
              </w:txbxContent>
            </v:textbox>
          </v:shape>
        </w:pict>
      </w:r>
    </w:p>
    <w:p w:rsidR="00A944A4" w:rsidRPr="00BF12AD" w:rsidRDefault="005F186C" w:rsidP="00BF12AD">
      <w:pPr>
        <w:tabs>
          <w:tab w:val="left" w:pos="4011"/>
        </w:tabs>
      </w:pPr>
      <w:r>
        <w:rPr>
          <w:noProof/>
        </w:rPr>
        <w:pict>
          <v:rect id="_x0000_s1031" style="position:absolute;margin-left:123.45pt;margin-top:12.8pt;width:14.4pt;height:14.4pt;z-index:251667456"/>
        </w:pict>
      </w:r>
      <w:r>
        <w:rPr>
          <w:noProof/>
        </w:rPr>
        <w:pict>
          <v:rect id="_x0000_s1032" style="position:absolute;margin-left:-15.6pt;margin-top:12.8pt;width:14.4pt;height:14.4pt;z-index:251668480"/>
        </w:pict>
      </w:r>
      <w:r>
        <w:rPr>
          <w:noProof/>
        </w:rPr>
        <w:pict>
          <v:shape id="_x0000_s1033" type="#_x0000_t202" style="position:absolute;margin-left:-15.6pt;margin-top:41.75pt;width:120pt;height:18.85pt;z-index:251669504" strokecolor="white [3212]">
            <v:textbox>
              <w:txbxContent>
                <w:p w:rsidR="00837F2E" w:rsidRPr="00837F2E" w:rsidRDefault="00837F2E" w:rsidP="00B90B82">
                  <w:pPr>
                    <w:bidi/>
                    <w:jc w:val="center"/>
                    <w:rPr>
                      <w:b/>
                      <w:bCs/>
                      <w:lang w:bidi="fa-IR"/>
                    </w:rPr>
                  </w:pPr>
                  <w:r w:rsidRPr="00837F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837F2E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34.9pt;margin-top:41.75pt;width:114.85pt;height:27.45pt;z-index:251670528" strokecolor="white [3212]">
            <v:textbox>
              <w:txbxContent>
                <w:p w:rsidR="00837F2E" w:rsidRPr="00837F2E" w:rsidRDefault="00B90B82" w:rsidP="00B90B82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 وامضاء :</w:t>
                  </w:r>
                </w:p>
              </w:txbxContent>
            </v:textbox>
          </v:shape>
        </w:pict>
      </w:r>
    </w:p>
    <w:sectPr w:rsidR="00A944A4" w:rsidRPr="00BF12AD" w:rsidSect="00F26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CBD" w:rsidRDefault="00902CBD" w:rsidP="00F26ED5">
      <w:pPr>
        <w:spacing w:after="0" w:line="240" w:lineRule="auto"/>
      </w:pPr>
      <w:r>
        <w:separator/>
      </w:r>
    </w:p>
  </w:endnote>
  <w:endnote w:type="continuationSeparator" w:id="0">
    <w:p w:rsidR="00902CBD" w:rsidRDefault="00902CBD" w:rsidP="00F2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7A" w:rsidRDefault="00766D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7A" w:rsidRDefault="00766D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7A" w:rsidRDefault="00766D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CBD" w:rsidRDefault="00902CBD" w:rsidP="00F26ED5">
      <w:pPr>
        <w:spacing w:after="0" w:line="240" w:lineRule="auto"/>
      </w:pPr>
      <w:r>
        <w:separator/>
      </w:r>
    </w:p>
  </w:footnote>
  <w:footnote w:type="continuationSeparator" w:id="0">
    <w:p w:rsidR="00902CBD" w:rsidRDefault="00902CBD" w:rsidP="00F26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7A" w:rsidRDefault="00766D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ED5" w:rsidRPr="00623ACF" w:rsidRDefault="005F186C" w:rsidP="00766D7A">
    <w:pPr>
      <w:pStyle w:val="Header"/>
      <w:jc w:val="center"/>
      <w:rPr>
        <w:rFonts w:ascii="IranNastaliq" w:hAnsi="IranNastaliq" w:cs="IranNastaliq"/>
        <w:rtl/>
        <w:lang w:bidi="fa-IR"/>
      </w:rPr>
    </w:pPr>
    <w:r>
      <w:rPr>
        <w:rFonts w:ascii="IranNastaliq" w:hAnsi="IranNastaliq" w:cs="IranNastaliq"/>
        <w:noProof/>
        <w:rtl/>
        <w:lang w:eastAsia="zh-TW"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left:0;text-align:left;margin-left:-44pt;margin-top:-31pt;width:122.4pt;height:108pt;z-index:251664384;mso-width-relative:margin;mso-height-relative:margin" fillcolor="white [3201]" strokecolor="white [3212]" strokeweight="1pt">
          <v:stroke dashstyle="dash"/>
          <v:shadow color="#868686"/>
          <v:textbox style="mso-next-textbox:#_x0000_s2063">
            <w:txbxContent>
              <w:p w:rsidR="00837F2E" w:rsidRDefault="00837F2E" w:rsidP="00B90B82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341820" cy="1280160"/>
                      <wp:effectExtent l="19050" t="0" r="0" b="0"/>
                      <wp:docPr id="7" name="Picture 6" descr="آرم پژوهشگاه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آرم پژوهشگاه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41820" cy="12801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IranNastaliq" w:hAnsi="IranNastaliq" w:cs="IranNastaliq"/>
        <w:noProof/>
        <w:rtl/>
        <w:lang w:eastAsia="zh-TW" w:bidi="fa-IR"/>
      </w:rPr>
      <w:pict>
        <v:shape id="_x0000_s2064" type="#_x0000_t202" style="position:absolute;left:0;text-align:left;margin-left:375pt;margin-top:-25.7pt;width:122.4pt;height:108pt;z-index:251666432;mso-width-relative:margin;mso-height-relative:margin" strokecolor="white [3212]">
          <v:textbox style="mso-next-textbox:#_x0000_s2064">
            <w:txbxContent>
              <w:p w:rsidR="00837F2E" w:rsidRDefault="00B90B82" w:rsidP="00837F2E">
                <w:r>
                  <w:rPr>
                    <w:noProof/>
                  </w:rPr>
                  <w:drawing>
                    <wp:inline distT="0" distB="0" distL="0" distR="0">
                      <wp:extent cx="1313985" cy="1280160"/>
                      <wp:effectExtent l="19050" t="0" r="465" b="0"/>
                      <wp:docPr id="8" name="Picture 7" descr="آرم پژوهشگاه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آرم پژوهشگاه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3985" cy="12801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IranNastaliq" w:hAnsi="IranNastaliq" w:cs="IranNastaliq"/>
        <w:noProof/>
        <w:rtl/>
        <w:lang w:eastAsia="zh-TW"/>
      </w:rPr>
      <w:pict>
        <v:shape id="_x0000_s2056" type="#_x0000_t202" style="position:absolute;left:0;text-align:left;margin-left:207.7pt;margin-top:-32.9pt;width:36pt;height:28.8pt;z-index:251662336;mso-width-relative:margin;mso-height-relative:margin" strokecolor="white [3212]">
          <v:textbox style="mso-next-textbox:#_x0000_s2056">
            <w:txbxContent>
              <w:p w:rsidR="00623ACF" w:rsidRDefault="00623ACF" w:rsidP="00623ACF">
                <w:r>
                  <w:rPr>
                    <w:noProof/>
                  </w:rPr>
                  <w:drawing>
                    <wp:inline distT="0" distB="0" distL="0" distR="0">
                      <wp:extent cx="252095" cy="264795"/>
                      <wp:effectExtent l="19050" t="0" r="0" b="0"/>
                      <wp:docPr id="2" name="Picture 1" descr="آرم پرچم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آرم پرچم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2095" cy="2647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623ACF" w:rsidRPr="00623ACF">
      <w:rPr>
        <w:rFonts w:ascii="IranNastaliq" w:hAnsi="IranNastaliq" w:cs="IranNastaliq"/>
        <w:rtl/>
        <w:lang w:bidi="fa-IR"/>
      </w:rPr>
      <w:t xml:space="preserve">سازمان ملی استاندار </w:t>
    </w:r>
    <w:r w:rsidR="00623ACF">
      <w:rPr>
        <w:rFonts w:ascii="IranNastaliq" w:hAnsi="IranNastaliq" w:cs="IranNastaliq" w:hint="cs"/>
        <w:rtl/>
        <w:lang w:bidi="fa-IR"/>
      </w:rPr>
      <w:t xml:space="preserve">د  </w:t>
    </w:r>
    <w:r w:rsidR="00623ACF" w:rsidRPr="00623ACF">
      <w:rPr>
        <w:rFonts w:ascii="IranNastaliq" w:hAnsi="IranNastaliq" w:cs="IranNastaliq"/>
        <w:rtl/>
        <w:lang w:bidi="fa-IR"/>
      </w:rPr>
      <w:t>ایران</w:t>
    </w:r>
    <w:r w:rsidR="00837F2E">
      <w:rPr>
        <w:rFonts w:ascii="IranNastaliq" w:hAnsi="IranNastaliq" w:cs="IranNastaliq" w:hint="cs"/>
        <w:rtl/>
        <w:lang w:bidi="fa-IR"/>
      </w:rPr>
      <w:t xml:space="preserve">   </w:t>
    </w:r>
  </w:p>
  <w:p w:rsidR="00623ACF" w:rsidRDefault="00623ACF" w:rsidP="00623ACF">
    <w:pPr>
      <w:pStyle w:val="Header"/>
      <w:jc w:val="center"/>
      <w:rPr>
        <w:rFonts w:ascii="IranNastaliq" w:hAnsi="IranNastaliq" w:cs="IranNastaliq"/>
        <w:rtl/>
        <w:lang w:bidi="fa-IR"/>
      </w:rPr>
    </w:pPr>
    <w:r w:rsidRPr="00623ACF">
      <w:rPr>
        <w:rFonts w:ascii="IranNastaliq" w:hAnsi="IranNastaliq" w:cs="IranNastaliq"/>
        <w:rtl/>
        <w:lang w:bidi="fa-IR"/>
      </w:rPr>
      <w:t xml:space="preserve">پژوهشگاه استاندار </w:t>
    </w:r>
    <w:r>
      <w:rPr>
        <w:rFonts w:ascii="IranNastaliq" w:hAnsi="IranNastaliq" w:cs="IranNastaliq" w:hint="cs"/>
        <w:rtl/>
        <w:lang w:bidi="fa-IR"/>
      </w:rPr>
      <w:t xml:space="preserve">د  </w:t>
    </w:r>
  </w:p>
  <w:p w:rsidR="00623ACF" w:rsidRPr="00766D7A" w:rsidRDefault="00766D7A" w:rsidP="00766D7A">
    <w:pPr>
      <w:pStyle w:val="Header"/>
      <w:jc w:val="center"/>
      <w:rPr>
        <w:rFonts w:ascii="IranNastaliq" w:hAnsi="IranNastaliq" w:cs="IranNastaliq" w:hint="cs"/>
        <w:b/>
        <w:bCs/>
        <w:sz w:val="32"/>
        <w:szCs w:val="32"/>
        <w:rtl/>
        <w:lang w:bidi="fa-IR"/>
      </w:rPr>
    </w:pPr>
    <w:r>
      <w:rPr>
        <w:rFonts w:ascii="IranNastaliq" w:hAnsi="IranNastaliq" w:cs="IranNastaliq" w:hint="cs"/>
        <w:b/>
        <w:bCs/>
        <w:sz w:val="32"/>
        <w:szCs w:val="32"/>
        <w:rtl/>
        <w:lang w:bidi="fa-IR"/>
      </w:rPr>
      <w:t>فرم ارسال خبـر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7A" w:rsidRDefault="00766D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6ED5"/>
    <w:rsid w:val="001320D7"/>
    <w:rsid w:val="00330637"/>
    <w:rsid w:val="005F186C"/>
    <w:rsid w:val="00623ACF"/>
    <w:rsid w:val="00766D7A"/>
    <w:rsid w:val="00837F2E"/>
    <w:rsid w:val="00902CBD"/>
    <w:rsid w:val="00A944A4"/>
    <w:rsid w:val="00B90B82"/>
    <w:rsid w:val="00BD1950"/>
    <w:rsid w:val="00BF12AD"/>
    <w:rsid w:val="00C77116"/>
    <w:rsid w:val="00F2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6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ED5"/>
  </w:style>
  <w:style w:type="paragraph" w:styleId="Footer">
    <w:name w:val="footer"/>
    <w:basedOn w:val="Normal"/>
    <w:link w:val="FooterChar"/>
    <w:uiPriority w:val="99"/>
    <w:unhideWhenUsed/>
    <w:rsid w:val="00F26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ED5"/>
  </w:style>
  <w:style w:type="paragraph" w:styleId="BalloonText">
    <w:name w:val="Balloon Text"/>
    <w:basedOn w:val="Normal"/>
    <w:link w:val="BalloonTextChar"/>
    <w:uiPriority w:val="99"/>
    <w:semiHidden/>
    <w:unhideWhenUsed/>
    <w:rsid w:val="00F2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7A12-0DB5-4845-A394-6703B41C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H.Ghahremani</dc:creator>
  <cp:keywords/>
  <dc:description/>
  <cp:lastModifiedBy>H.Ghahremani</cp:lastModifiedBy>
  <cp:revision>5</cp:revision>
  <cp:lastPrinted>2014-09-07T04:43:00Z</cp:lastPrinted>
  <dcterms:created xsi:type="dcterms:W3CDTF">2014-09-01T08:11:00Z</dcterms:created>
  <dcterms:modified xsi:type="dcterms:W3CDTF">2014-09-07T04:45:00Z</dcterms:modified>
</cp:coreProperties>
</file>